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393F" w14:textId="044F47B6" w:rsidR="00D66D38" w:rsidRPr="00047498" w:rsidRDefault="00047498">
      <w:pPr>
        <w:rPr>
          <w:b/>
          <w:bCs/>
          <w:sz w:val="40"/>
          <w:szCs w:val="40"/>
        </w:rPr>
      </w:pPr>
      <w:r w:rsidRPr="00047498">
        <w:rPr>
          <w:b/>
          <w:bCs/>
          <w:sz w:val="40"/>
          <w:szCs w:val="40"/>
        </w:rPr>
        <w:t xml:space="preserve">Fönsterbänkar Bollmorabacken </w:t>
      </w:r>
      <w:proofErr w:type="gramStart"/>
      <w:r w:rsidRPr="00047498">
        <w:rPr>
          <w:b/>
          <w:bCs/>
          <w:sz w:val="40"/>
          <w:szCs w:val="40"/>
        </w:rPr>
        <w:t>17-23</w:t>
      </w:r>
      <w:proofErr w:type="gramEnd"/>
    </w:p>
    <w:p w14:paraId="1ED16D27" w14:textId="77777777" w:rsidR="00047498" w:rsidRDefault="00047498"/>
    <w:p w14:paraId="55FE0D82" w14:textId="77777777" w:rsidR="00047498" w:rsidRDefault="00047498"/>
    <w:p w14:paraId="2F559242" w14:textId="737E6ACB" w:rsidR="00381E07" w:rsidRDefault="00D66D38">
      <w:r>
        <w:t xml:space="preserve">Fönsterbänkarna är utförda av </w:t>
      </w:r>
      <w:r w:rsidR="00047498">
        <w:t>v</w:t>
      </w:r>
      <w:r>
        <w:t>itmålad MDF. Detta material kan vara känsligt för repor samt fukt.</w:t>
      </w:r>
    </w:p>
    <w:p w14:paraId="67231252" w14:textId="6F73CA7F" w:rsidR="00D66D38" w:rsidRDefault="00D66D38">
      <w:r>
        <w:t>Har man saker på fönsterbänkarna så som blomkrukor. Föreslås det att man inte drar saken på ytan</w:t>
      </w:r>
    </w:p>
    <w:p w14:paraId="38B025F4" w14:textId="77777777" w:rsidR="00047498" w:rsidRDefault="00047498">
      <w:r>
        <w:t>Vid flytt. U</w:t>
      </w:r>
      <w:r w:rsidR="00D66D38">
        <w:t>tan lyfter för att undvika repor. Vid torkning och städning av fönsterbänken föreslås</w:t>
      </w:r>
    </w:p>
    <w:p w14:paraId="518C57EC" w14:textId="77777777" w:rsidR="00047498" w:rsidRDefault="00047498">
      <w:r>
        <w:t>D</w:t>
      </w:r>
      <w:r w:rsidR="00D66D38">
        <w:t>ammsugare</w:t>
      </w:r>
      <w:r>
        <w:t xml:space="preserve"> </w:t>
      </w:r>
      <w:r w:rsidR="00D66D38">
        <w:t xml:space="preserve">med borstmunstycke. Vid fläckar föreslås torkning med en lätt fuktig trasa </w:t>
      </w:r>
      <w:proofErr w:type="gramStart"/>
      <w:r w:rsidR="00D66D38">
        <w:t>( EJ</w:t>
      </w:r>
      <w:proofErr w:type="gramEnd"/>
      <w:r w:rsidR="00D66D38">
        <w:t xml:space="preserve"> blöt ! )</w:t>
      </w:r>
    </w:p>
    <w:p w14:paraId="6BF15DB5" w14:textId="2FE5E6F5" w:rsidR="00047498" w:rsidRDefault="00D66D38">
      <w:r>
        <w:t>för att undvika</w:t>
      </w:r>
      <w:r w:rsidR="00047498">
        <w:t xml:space="preserve"> </w:t>
      </w:r>
      <w:r>
        <w:t>eventuella problem med fukt i materialet.</w:t>
      </w:r>
    </w:p>
    <w:p w14:paraId="3AEE00B0" w14:textId="579D23E5" w:rsidR="00047498" w:rsidRDefault="00047498"/>
    <w:p w14:paraId="4276FEBA" w14:textId="78DD3A4F" w:rsidR="00047498" w:rsidRDefault="00047498">
      <w:r>
        <w:rPr>
          <w:noProof/>
        </w:rPr>
        <w:drawing>
          <wp:inline distT="0" distB="0" distL="0" distR="0" wp14:anchorId="628E5CAA" wp14:editId="6A1A8C55">
            <wp:extent cx="5760720" cy="5760720"/>
            <wp:effectExtent l="0" t="0" r="0" b="0"/>
            <wp:docPr id="1" name="Bildobjekt 1" descr="16X100 FÖNSTERSMYG HELVIT 4,20 NCS 0500-N MDF 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X100 FÖNSTERSMYG HELVIT 4,20 NCS 0500-N MDF RA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38"/>
    <w:rsid w:val="00047498"/>
    <w:rsid w:val="00381E07"/>
    <w:rsid w:val="00D6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56B1"/>
  <w15:chartTrackingRefBased/>
  <w15:docId w15:val="{DA7C7415-BF63-4BB8-B3A1-C0B3F28E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Lundbäck Pontus</dc:creator>
  <cp:keywords/>
  <dc:description/>
  <cp:lastModifiedBy>Lundbäck Pontus</cp:lastModifiedBy>
  <cp:revision>1</cp:revision>
  <dcterms:created xsi:type="dcterms:W3CDTF">2023-04-19T12:01:00Z</dcterms:created>
  <dcterms:modified xsi:type="dcterms:W3CDTF">2023-04-19T12:16:00Z</dcterms:modified>
</cp:coreProperties>
</file>